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51" w:rsidRPr="00A60051" w:rsidRDefault="00E37808" w:rsidP="00A60051">
      <w:pPr>
        <w:jc w:val="center"/>
        <w:rPr>
          <w:b/>
          <w:color w:val="FF0000"/>
          <w:sz w:val="24"/>
          <w:szCs w:val="24"/>
        </w:rPr>
      </w:pPr>
      <w:r w:rsidRPr="00A60051">
        <w:rPr>
          <w:b/>
          <w:color w:val="FF0000"/>
          <w:sz w:val="24"/>
          <w:szCs w:val="24"/>
        </w:rPr>
        <w:t>10</w:t>
      </w:r>
      <w:r w:rsidRPr="00A60051">
        <w:rPr>
          <w:b/>
          <w:color w:val="FF0000"/>
          <w:sz w:val="24"/>
          <w:szCs w:val="24"/>
          <w:vertAlign w:val="superscript"/>
        </w:rPr>
        <w:t>E</w:t>
      </w:r>
      <w:r w:rsidRPr="00A60051">
        <w:rPr>
          <w:b/>
          <w:color w:val="FF0000"/>
          <w:sz w:val="24"/>
          <w:szCs w:val="24"/>
        </w:rPr>
        <w:t xml:space="preserve"> JOURNÉE INTERNATIONALE DE L’AVOCAT EN DANGER : FOCUS SUR LA TURQUIE</w:t>
      </w:r>
    </w:p>
    <w:p w:rsidR="00A60051" w:rsidRDefault="00A60051">
      <w:r w:rsidRPr="00E2647E"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46511</wp:posOffset>
            </wp:positionV>
            <wp:extent cx="2157730" cy="3165475"/>
            <wp:effectExtent l="0" t="0" r="0" b="0"/>
            <wp:wrapNone/>
            <wp:docPr id="1" name="Image 1" descr="D:\Users\p.henry\AppData\Local\Microsoft\Windows\Temporary Internet Files\Content.Outlook\T9D094S2\IMG_3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.henry\AppData\Local\Microsoft\Windows\Temporary Internet Files\Content.Outlook\T9D094S2\IMG_35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051" w:rsidRDefault="00A60051"/>
    <w:p w:rsidR="00A60051" w:rsidRDefault="00A60051"/>
    <w:p w:rsidR="00A60051" w:rsidRDefault="00A60051"/>
    <w:p w:rsidR="00A60051" w:rsidRDefault="00A60051"/>
    <w:p w:rsidR="00A60051" w:rsidRDefault="00A60051"/>
    <w:p w:rsidR="00A60051" w:rsidRDefault="00A60051"/>
    <w:p w:rsidR="00A60051" w:rsidRDefault="00A60051">
      <w:bookmarkStart w:id="0" w:name="_GoBack"/>
      <w:bookmarkEnd w:id="0"/>
    </w:p>
    <w:p w:rsidR="00A60051" w:rsidRDefault="00A60051"/>
    <w:p w:rsidR="00A60051" w:rsidRDefault="00A60051"/>
    <w:p w:rsidR="00A60051" w:rsidRDefault="00A60051"/>
    <w:p w:rsidR="00A60051" w:rsidRDefault="00A60051"/>
    <w:p w:rsidR="00323B3F" w:rsidRDefault="00E2647E">
      <w:r>
        <w:t>570 avocats arrêtés, 1480 poursuivis, 79 longues peines d’emprisonnement !</w:t>
      </w:r>
    </w:p>
    <w:p w:rsidR="00E2647E" w:rsidRDefault="00E2647E">
      <w:r>
        <w:t>C’est le triste bilan que le barreau turc doit déplorer depuis le coup d’État avorté de juillet 2016.</w:t>
      </w:r>
    </w:p>
    <w:p w:rsidR="00E2647E" w:rsidRDefault="00E2647E" w:rsidP="00E2647E">
      <w:pPr>
        <w:jc w:val="both"/>
      </w:pPr>
      <w:r>
        <w:t>Les violations des droits de la défense se multiplient malgré la résistance héroïque des avocats turcs et le soutien continu du barreau international, qui délègue de nombreux observateurs à chaque fois que nos confrères ont à comparaître devant les juridictions pénales.</w:t>
      </w:r>
    </w:p>
    <w:p w:rsidR="00E2647E" w:rsidRDefault="00E2647E" w:rsidP="00E2647E">
      <w:pPr>
        <w:jc w:val="both"/>
      </w:pPr>
      <w:r>
        <w:t>Pour marquer plus encore leur soutien aux avocats turcs, 22 manifestations ont été organisées, de par le monde entier, ce 24 janvier 2019, à l’occasion de la Journée internationale de l’avocat en danger.</w:t>
      </w:r>
    </w:p>
    <w:p w:rsidR="00E2647E" w:rsidRDefault="00E2647E" w:rsidP="00E2647E">
      <w:pPr>
        <w:jc w:val="both"/>
      </w:pPr>
      <w:r>
        <w:t xml:space="preserve">Voici le texte de la </w:t>
      </w:r>
      <w:hyperlink r:id="rId5" w:history="1">
        <w:r w:rsidR="00E37808" w:rsidRPr="00E37808">
          <w:rPr>
            <w:rStyle w:val="Lienhypertexte"/>
          </w:rPr>
          <w:t>péti</w:t>
        </w:r>
        <w:r w:rsidR="00E37808" w:rsidRPr="00E37808">
          <w:rPr>
            <w:rStyle w:val="Lienhypertexte"/>
          </w:rPr>
          <w:t>t</w:t>
        </w:r>
        <w:r w:rsidR="00E37808" w:rsidRPr="00E37808">
          <w:rPr>
            <w:rStyle w:val="Lienhypertexte"/>
          </w:rPr>
          <w:t>ion</w:t>
        </w:r>
      </w:hyperlink>
      <w:r>
        <w:t xml:space="preserve"> que les organisations qui participaient à la manifestation de Bruxelles ont remis au consul de Turquie.</w:t>
      </w:r>
    </w:p>
    <w:p w:rsidR="00E2647E" w:rsidRDefault="005D5350" w:rsidP="00E2647E">
      <w:pPr>
        <w:jc w:val="both"/>
      </w:pPr>
      <w:r>
        <w:rPr>
          <w:rFonts w:eastAsia="Times New Roman"/>
          <w:noProof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563892</wp:posOffset>
            </wp:positionV>
            <wp:extent cx="3812540" cy="2863850"/>
            <wp:effectExtent l="0" t="0" r="0" b="0"/>
            <wp:wrapNone/>
            <wp:docPr id="2" name="Image 2" descr="cid:7836e3a1-cf12-4e45-95de-0c2780867375@elegis.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836e3a1-cf12-4e45-95de-0c2780867375@elegis.b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2647E">
        <w:t>Direnin</w:t>
      </w:r>
      <w:proofErr w:type="spellEnd"/>
      <w:r w:rsidR="00E2647E">
        <w:t> ! Luttons !</w:t>
      </w:r>
      <w:r w:rsidRPr="005D5350">
        <w:rPr>
          <w:rFonts w:eastAsia="Times New Roman"/>
        </w:rPr>
        <w:t xml:space="preserve"> </w:t>
      </w:r>
    </w:p>
    <w:sectPr w:rsidR="00E26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7E"/>
    <w:rsid w:val="00323B3F"/>
    <w:rsid w:val="005D5350"/>
    <w:rsid w:val="00A60051"/>
    <w:rsid w:val="00E2647E"/>
    <w:rsid w:val="00E3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C0E28-5150-4366-A008-16C18C94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780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378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7836e3a1-cf12-4e45-95de-0c2780867375@elegis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atrick-henry.avocats.be/?q=node/382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Henry</dc:creator>
  <cp:keywords/>
  <dc:description/>
  <cp:lastModifiedBy>Patrick Henry</cp:lastModifiedBy>
  <cp:revision>2</cp:revision>
  <dcterms:created xsi:type="dcterms:W3CDTF">2019-02-01T15:49:00Z</dcterms:created>
  <dcterms:modified xsi:type="dcterms:W3CDTF">2019-02-02T12:35:00Z</dcterms:modified>
</cp:coreProperties>
</file>